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C40" w:rsidRPr="00E76C40" w:rsidRDefault="00E76C40" w:rsidP="00E76C40">
      <w:pPr>
        <w:rPr>
          <w:rFonts w:ascii="Times New Roman" w:hAnsi="Times New Roman" w:cs="Times New Roman"/>
          <w:sz w:val="24"/>
          <w:szCs w:val="28"/>
          <w:lang w:val="kk-KZ"/>
        </w:rPr>
      </w:pPr>
      <w:r>
        <w:rPr>
          <w:rFonts w:ascii="Times New Roman" w:hAnsi="Times New Roman" w:cs="Times New Roman"/>
          <w:b/>
          <w:sz w:val="24"/>
          <w:szCs w:val="28"/>
          <w:lang w:val="kk-KZ"/>
        </w:rPr>
        <w:t xml:space="preserve">Болысбекова Малика Дуйсембаевна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 xml:space="preserve">сінің тарих және құқық пәндерінің мұғалімі.                                                                                                                                  Сабақ жоспары  Алматы қаласы Білім басқармасының ҚББЖТҒӘО қолдауымен жасалды. </w:t>
      </w:r>
    </w:p>
    <w:tbl>
      <w:tblPr>
        <w:tblStyle w:val="5"/>
        <w:tblW w:w="10456" w:type="dxa"/>
        <w:tblInd w:w="0" w:type="dxa"/>
        <w:tblLook w:val="04A0" w:firstRow="1" w:lastRow="0" w:firstColumn="1" w:lastColumn="0" w:noHBand="0" w:noVBand="1"/>
      </w:tblPr>
      <w:tblGrid>
        <w:gridCol w:w="2041"/>
        <w:gridCol w:w="5024"/>
        <w:gridCol w:w="3391"/>
      </w:tblGrid>
      <w:tr w:rsidR="00E76C40" w:rsidTr="00E76C40">
        <w:tc>
          <w:tcPr>
            <w:tcW w:w="2041"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hAnsi="Times New Roman"/>
                <w:b/>
                <w:sz w:val="24"/>
                <w:szCs w:val="24"/>
              </w:rPr>
            </w:pPr>
            <w:r>
              <w:rPr>
                <w:rFonts w:ascii="Times New Roman" w:hAnsi="Times New Roman"/>
                <w:b/>
                <w:sz w:val="24"/>
                <w:szCs w:val="24"/>
                <w:lang w:val="kk-KZ"/>
              </w:rPr>
              <w:t>І тоқсан</w:t>
            </w:r>
          </w:p>
        </w:tc>
        <w:tc>
          <w:tcPr>
            <w:tcW w:w="5024" w:type="dxa"/>
            <w:tcBorders>
              <w:top w:val="single" w:sz="4" w:space="0" w:color="auto"/>
              <w:left w:val="single" w:sz="4" w:space="0" w:color="auto"/>
              <w:bottom w:val="single" w:sz="4" w:space="0" w:color="auto"/>
              <w:right w:val="single" w:sz="4" w:space="0" w:color="auto"/>
            </w:tcBorders>
          </w:tcPr>
          <w:p w:rsidR="00E76C40" w:rsidRDefault="00E76C40">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hAnsi="Times New Roman"/>
                <w:b/>
                <w:sz w:val="24"/>
                <w:szCs w:val="24"/>
                <w:lang w:val="kk-KZ"/>
              </w:rPr>
            </w:pPr>
            <w:r>
              <w:rPr>
                <w:rFonts w:ascii="Times New Roman" w:hAnsi="Times New Roman"/>
                <w:b/>
                <w:sz w:val="24"/>
                <w:szCs w:val="24"/>
                <w:lang w:val="kk-KZ"/>
              </w:rPr>
              <w:t>13</w:t>
            </w:r>
            <w:r>
              <w:rPr>
                <w:rFonts w:ascii="Times New Roman" w:hAnsi="Times New Roman"/>
                <w:b/>
                <w:sz w:val="24"/>
                <w:szCs w:val="24"/>
              </w:rPr>
              <w:t>-саба</w:t>
            </w:r>
            <w:r>
              <w:rPr>
                <w:rFonts w:ascii="Times New Roman" w:hAnsi="Times New Roman"/>
                <w:b/>
                <w:sz w:val="24"/>
                <w:szCs w:val="24"/>
                <w:lang w:val="kk-KZ"/>
              </w:rPr>
              <w:t>қ</w:t>
            </w:r>
          </w:p>
        </w:tc>
      </w:tr>
      <w:tr w:rsidR="00E76C40" w:rsidTr="00E76C40">
        <w:tc>
          <w:tcPr>
            <w:tcW w:w="2041" w:type="dxa"/>
            <w:tcBorders>
              <w:top w:val="single" w:sz="4" w:space="0" w:color="auto"/>
              <w:left w:val="single" w:sz="4" w:space="0" w:color="auto"/>
              <w:bottom w:val="single" w:sz="4" w:space="0" w:color="auto"/>
              <w:right w:val="single" w:sz="4" w:space="0" w:color="auto"/>
            </w:tcBorders>
          </w:tcPr>
          <w:p w:rsidR="00E76C40" w:rsidRDefault="00E76C40">
            <w:pPr>
              <w:rPr>
                <w:rFonts w:ascii="Times New Roman" w:hAnsi="Times New Roman" w:cs="Times New Roman"/>
                <w:b/>
                <w:sz w:val="24"/>
                <w:szCs w:val="24"/>
                <w:lang w:val="kk-KZ"/>
              </w:rPr>
            </w:pPr>
          </w:p>
          <w:p w:rsidR="00E76C40" w:rsidRDefault="00E76C40">
            <w:pPr>
              <w:rPr>
                <w:rFonts w:ascii="Times New Roman" w:hAnsi="Times New Roman" w:cs="Times New Roman"/>
                <w:b/>
                <w:sz w:val="24"/>
                <w:szCs w:val="24"/>
                <w:lang w:val="kk-KZ"/>
              </w:rPr>
            </w:pPr>
            <w:r>
              <w:rPr>
                <w:rFonts w:ascii="Times New Roman" w:hAnsi="Times New Roman" w:cs="Times New Roman"/>
                <w:b/>
                <w:sz w:val="28"/>
                <w:szCs w:val="28"/>
                <w:lang w:val="kk-KZ"/>
              </w:rPr>
              <w:t>§14-15</w:t>
            </w:r>
          </w:p>
        </w:tc>
        <w:tc>
          <w:tcPr>
            <w:tcW w:w="5024" w:type="dxa"/>
            <w:tcBorders>
              <w:top w:val="single" w:sz="4" w:space="0" w:color="auto"/>
              <w:left w:val="single" w:sz="4" w:space="0" w:color="auto"/>
              <w:bottom w:val="single" w:sz="4" w:space="0" w:color="auto"/>
              <w:right w:val="single" w:sz="4" w:space="0" w:color="auto"/>
            </w:tcBorders>
            <w:hideMark/>
          </w:tcPr>
          <w:p w:rsidR="00E76C40" w:rsidRDefault="00E76C40">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E76C40" w:rsidRDefault="00E76C40">
            <w:pPr>
              <w:rPr>
                <w:rFonts w:ascii="Times New Roman" w:hAnsi="Times New Roman" w:cs="Times New Roman"/>
                <w:lang w:val="kk-KZ"/>
              </w:rPr>
            </w:pPr>
            <w:r w:rsidRPr="00E76C40">
              <w:rPr>
                <w:rFonts w:ascii="Times New Roman" w:hAnsi="Times New Roman" w:cs="Times New Roman"/>
                <w:sz w:val="24"/>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hAnsi="Times New Roman"/>
                <w:sz w:val="24"/>
                <w:szCs w:val="24"/>
                <w:lang w:val="kk-KZ"/>
              </w:rPr>
            </w:pPr>
            <w:r w:rsidRPr="00E76C40">
              <w:rPr>
                <w:rFonts w:ascii="Times New Roman" w:hAnsi="Times New Roman" w:cs="Times New Roman"/>
                <w:b/>
                <w:sz w:val="24"/>
                <w:szCs w:val="28"/>
                <w:lang w:val="kk-KZ"/>
              </w:rPr>
              <w:t>10-сынып</w:t>
            </w:r>
            <w:r w:rsidRPr="00E76C40">
              <w:rPr>
                <w:rFonts w:ascii="Times New Roman" w:hAnsi="Times New Roman" w:cs="Times New Roman"/>
                <w:sz w:val="24"/>
                <w:szCs w:val="28"/>
                <w:lang w:val="kk-KZ"/>
              </w:rPr>
              <w:t xml:space="preserve"> Қоғамдық -гуманитарлық  бағыт</w:t>
            </w:r>
          </w:p>
        </w:tc>
      </w:tr>
      <w:tr w:rsidR="00E76C40" w:rsidRPr="00E76C40" w:rsidTr="00E76C40">
        <w:tc>
          <w:tcPr>
            <w:tcW w:w="2041"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Азаматтық қоғам түсінігі, оның негізгі  элеметтері</w:t>
            </w:r>
            <w:r>
              <w:rPr>
                <w:rFonts w:ascii="Times New Roman" w:eastAsia="Times New Roman" w:hAnsi="Times New Roman" w:cs="Times New Roman"/>
                <w:b/>
                <w:sz w:val="24"/>
                <w:szCs w:val="24"/>
                <w:lang w:val="kk-KZ" w:eastAsia="ru-RU"/>
              </w:rPr>
              <w:t xml:space="preserve"> мен  инститтары ажырату (2-сабақ)</w:t>
            </w:r>
          </w:p>
          <w:p w:rsidR="00E76C40" w:rsidRDefault="00E76C40">
            <w:pPr>
              <w:rPr>
                <w:rFonts w:ascii="Times New Roman" w:hAnsi="Times New Roman"/>
                <w:b/>
                <w:sz w:val="24"/>
                <w:szCs w:val="24"/>
                <w:lang w:val="kk-KZ"/>
              </w:rPr>
            </w:pPr>
            <w:r>
              <w:rPr>
                <w:rFonts w:ascii="Times New Roman" w:hAnsi="Times New Roman"/>
                <w:b/>
                <w:sz w:val="24"/>
                <w:szCs w:val="24"/>
                <w:lang w:val="kk-KZ"/>
              </w:rPr>
              <w:t xml:space="preserve"> </w:t>
            </w:r>
          </w:p>
        </w:tc>
      </w:tr>
      <w:tr w:rsidR="00E76C40" w:rsidRPr="00E76C40" w:rsidTr="00E76C40">
        <w:tc>
          <w:tcPr>
            <w:tcW w:w="2041"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hAnsi="Times New Roman"/>
                <w:b/>
                <w:sz w:val="24"/>
                <w:szCs w:val="24"/>
                <w:lang w:val="kk-KZ"/>
              </w:rPr>
            </w:pPr>
            <w:r>
              <w:rPr>
                <w:rFonts w:ascii="Times New Roman" w:hAnsi="Times New Roman"/>
                <w:b/>
                <w:sz w:val="24"/>
                <w:szCs w:val="24"/>
                <w:lang w:val="kk-KZ"/>
              </w:rPr>
              <w:t xml:space="preserve">10.1.2.3  - конституциялық принциптер негізінде азаматтық қоғамның элементтері мен институттарын ажырату </w:t>
            </w:r>
          </w:p>
          <w:p w:rsidR="00E76C40" w:rsidRDefault="00E76C40">
            <w:pPr>
              <w:rPr>
                <w:rFonts w:ascii="Times New Roman" w:hAnsi="Times New Roman"/>
                <w:b/>
                <w:sz w:val="24"/>
                <w:szCs w:val="24"/>
                <w:lang w:val="kk-KZ"/>
              </w:rPr>
            </w:pPr>
            <w:r>
              <w:rPr>
                <w:rFonts w:ascii="Times New Roman" w:hAnsi="Times New Roman"/>
                <w:b/>
                <w:sz w:val="24"/>
                <w:szCs w:val="24"/>
                <w:lang w:val="kk-KZ"/>
              </w:rPr>
              <w:t>10.1.2.4 – азаматтық қоғамның мәні мен фунуционалдық маңызы туралы білімін көрсету</w:t>
            </w:r>
          </w:p>
        </w:tc>
      </w:tr>
      <w:tr w:rsidR="00E76C40" w:rsidRPr="00E76C40" w:rsidTr="00E76C40">
        <w:tc>
          <w:tcPr>
            <w:tcW w:w="2041"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hAnsi="Times New Roman"/>
                <w:sz w:val="24"/>
                <w:szCs w:val="24"/>
                <w:lang w:val="kk-KZ"/>
              </w:rPr>
            </w:pPr>
            <w:r>
              <w:rPr>
                <w:rFonts w:ascii="Times New Roman" w:hAnsi="Times New Roman"/>
                <w:b/>
                <w:sz w:val="24"/>
                <w:szCs w:val="24"/>
                <w:lang w:val="kk-KZ"/>
              </w:rPr>
              <w:t>Сабақтың мақсаты</w:t>
            </w:r>
            <w:r w:rsidRPr="00E76C40">
              <w:rPr>
                <w:rFonts w:ascii="Times New Roman" w:hAnsi="Times New Roman"/>
                <w:b/>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E76C40" w:rsidRDefault="00E76C40">
            <w:pPr>
              <w:jc w:val="both"/>
              <w:rPr>
                <w:rFonts w:ascii="Times New Roman" w:hAnsi="Times New Roman"/>
                <w:sz w:val="24"/>
                <w:szCs w:val="24"/>
                <w:lang w:val="kk-KZ"/>
              </w:rPr>
            </w:pPr>
            <w:r>
              <w:rPr>
                <w:rFonts w:ascii="Times New Roman" w:eastAsia="Times New Roman" w:hAnsi="Times New Roman" w:cs="Times New Roman"/>
                <w:sz w:val="24"/>
                <w:szCs w:val="24"/>
                <w:lang w:val="kk-KZ" w:eastAsia="ru-RU"/>
              </w:rPr>
              <w:t>Сабақ барысында сендер ҚР конституциялық принциптер негізінде  азаматтық қоғамның элементтері мен институттарын ажыратуды үйренесіңдер</w:t>
            </w:r>
          </w:p>
        </w:tc>
      </w:tr>
      <w:tr w:rsidR="00E76C40" w:rsidRPr="00E76C40" w:rsidTr="00E76C40">
        <w:tc>
          <w:tcPr>
            <w:tcW w:w="2041"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hideMark/>
          </w:tcPr>
          <w:p w:rsidR="00E76C40" w:rsidRDefault="00E76C40" w:rsidP="00E76C40">
            <w:pPr>
              <w:rPr>
                <w:rFonts w:ascii="Times New Roman" w:hAnsi="Times New Roman"/>
                <w:sz w:val="24"/>
                <w:szCs w:val="24"/>
                <w:lang w:val="kk-KZ"/>
              </w:rPr>
            </w:pPr>
            <w:r>
              <w:rPr>
                <w:rFonts w:ascii="Times New Roman" w:hAnsi="Times New Roman"/>
                <w:sz w:val="24"/>
                <w:szCs w:val="24"/>
                <w:lang w:val="kk-KZ"/>
              </w:rPr>
              <w:t xml:space="preserve">Балалар, Азаматтық қоғам – саяси үкіметке тәуелсіз жұмыс істейтін және оған ықпал жасауға қабілетті әлеуметтік қатынастар мен институттар жиынтығы; дербес жеке адамдар мен әлеуметтік субъектілер қоғамдастығы. Қандай да болмасын қоғамдық мәні бар идеяларды қабылдау қашанда сұхбатты, яғни сұхбаттасушы жақтардың түрлі көзқарастарын және маңызды тепе-теңдігін білдіреді. Ешкім ешкімге өз түсінігін мойындатуды да, ешкім ешкімді дәлме-дәл қайталауды да мақсат етпейді. Идеялар белгілі қоғамның, әлеуметтік дамудың талаптарына сәйкес келетіндіктен қабыл алынады. Сондай идеялардың қатарына азаматтық қоғам идеясы жатады. Азаматтық қоғам туралы әр түрлі көзқарастар, әр түрлі бағдарлар бар. Қазірде азаматтық қоғамның жалпыға бірдей ортақ анықтамасы жоқ. Дегенмен әлемдік әлеуметтік-философиялық ғылымда бұл феноменді зерттеудің екі түрлі бабы бар. Біріншісі азаматтық қоғамды әлеуметтік әмбебап категория ретінде қарастырады. Бұл ұғымға олар мемлекетке, өкімет құрылымдарына қарама-қарсы қойылған қоғамдық қарым-қатынастардың бүкіл жиынтығын сыйғызады. Екіншілері азаматтық қоғам ұғымының мағынасына шынайы батыстық феноменді жатқызады да, оны буржуазиялық (нарықтық- демократиялық) қарым-қатынастардың қалыптасуымен байланыстырады. Азаматтық қоғам деп адамның жеке тұлғасының және бейресми, мемлекеттік емес қоғамдық ұйымдардың дамуына қолайлы жағдай туғызатын әлеуметтік тәртіп түрін айтады. Аталған мемлекеттік емес ұйымдардың іс-әрекеті арқылы ғана жеке адам социумның, әлеуметтің даму жолына әсерін тигізе алады. Сондықтан да азаматтық қоғамды коммуникацияның, қарым-қатынастың өзіндік ерекше формасы деп қарастырса да болғандай, себебі азаматтық қоғам арқылы мемлекет пен азамат арасындағы сұхбат жүзеге асады. Азаматтық қоғам үкімет, билік құрылымдарынан тысқары жатқан әлеуметтік байланысты танытады. Азаматтық қоғам аса дамыған экономикалық, мәдени, саяси, құқықтық қарым-қатынастар болуын талап етеді. </w:t>
            </w:r>
          </w:p>
        </w:tc>
      </w:tr>
      <w:tr w:rsidR="00E76C40" w:rsidTr="00E76C40">
        <w:trPr>
          <w:trHeight w:val="1545"/>
        </w:trPr>
        <w:tc>
          <w:tcPr>
            <w:tcW w:w="2041" w:type="dxa"/>
            <w:tcBorders>
              <w:top w:val="single" w:sz="4" w:space="0" w:color="auto"/>
              <w:left w:val="single" w:sz="4" w:space="0" w:color="auto"/>
              <w:bottom w:val="single" w:sz="4" w:space="0" w:color="auto"/>
              <w:right w:val="single" w:sz="4" w:space="0" w:color="auto"/>
            </w:tcBorders>
          </w:tcPr>
          <w:p w:rsidR="00E76C40" w:rsidRDefault="00E76C40">
            <w:pPr>
              <w:rPr>
                <w:rFonts w:ascii="Times New Roman" w:hAnsi="Times New Roman"/>
                <w:b/>
                <w:sz w:val="24"/>
                <w:szCs w:val="24"/>
                <w:lang w:val="kk-KZ"/>
              </w:rPr>
            </w:pPr>
            <w:r>
              <w:rPr>
                <w:rFonts w:ascii="Times New Roman" w:hAnsi="Times New Roman"/>
                <w:sz w:val="24"/>
                <w:szCs w:val="24"/>
                <w:lang w:val="kk-KZ"/>
              </w:rPr>
              <w:t xml:space="preserve"> </w:t>
            </w:r>
            <w:r>
              <w:rPr>
                <w:rFonts w:ascii="Times New Roman" w:hAnsi="Times New Roman"/>
                <w:b/>
                <w:sz w:val="24"/>
                <w:szCs w:val="24"/>
                <w:lang w:val="kk-KZ"/>
              </w:rPr>
              <w:t>Сабақ барысында орындалатын тапсырмалар:</w:t>
            </w: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r>
              <w:rPr>
                <w:rFonts w:ascii="Times New Roman" w:hAnsi="Times New Roman"/>
                <w:b/>
                <w:sz w:val="24"/>
                <w:szCs w:val="24"/>
                <w:lang w:val="kk-KZ"/>
              </w:rPr>
              <w:t>Сәйкестендіру жұмысы</w:t>
            </w: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p>
          <w:p w:rsidR="00E76C40" w:rsidRDefault="00E76C40">
            <w:pPr>
              <w:rPr>
                <w:rFonts w:ascii="Times New Roman" w:hAnsi="Times New Roman"/>
                <w:b/>
                <w:sz w:val="24"/>
                <w:szCs w:val="24"/>
                <w:lang w:val="kk-KZ"/>
              </w:rPr>
            </w:pPr>
            <w:bookmarkStart w:id="0" w:name="_GoBack"/>
            <w:bookmarkEnd w:id="0"/>
          </w:p>
          <w:p w:rsidR="00E76C40" w:rsidRDefault="00E76C40">
            <w:pPr>
              <w:rPr>
                <w:rFonts w:ascii="Times New Roman" w:hAnsi="Times New Roman"/>
                <w:sz w:val="24"/>
                <w:szCs w:val="24"/>
                <w:lang w:val="kk-KZ"/>
              </w:rPr>
            </w:pPr>
            <w:r>
              <w:rPr>
                <w:rFonts w:ascii="Times New Roman" w:hAnsi="Times New Roman"/>
                <w:b/>
                <w:sz w:val="24"/>
                <w:szCs w:val="24"/>
                <w:lang w:val="kk-KZ"/>
              </w:rPr>
              <w:t>Салыстыру:</w:t>
            </w:r>
          </w:p>
        </w:tc>
        <w:tc>
          <w:tcPr>
            <w:tcW w:w="8415" w:type="dxa"/>
            <w:gridSpan w:val="2"/>
            <w:tcBorders>
              <w:top w:val="single" w:sz="4" w:space="0" w:color="auto"/>
              <w:left w:val="single" w:sz="4" w:space="0" w:color="auto"/>
              <w:bottom w:val="single" w:sz="4" w:space="0" w:color="auto"/>
              <w:right w:val="single" w:sz="4" w:space="0" w:color="auto"/>
            </w:tcBorders>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lastRenderedPageBreak/>
              <w:t>Балалар төменде берілген тапсырмалардың  2-3-еуін өз таңдауларың бойынша орындаңдар.</w:t>
            </w:r>
          </w:p>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1-тапсырма</w:t>
            </w:r>
            <w:r w:rsidRPr="00E76C40">
              <w:rPr>
                <w:rFonts w:ascii="Times New Roman" w:eastAsia="Malgun Gothic" w:hAnsi="Times New Roman" w:cs="Times New Roman"/>
                <w:b/>
                <w:sz w:val="24"/>
                <w:szCs w:val="24"/>
                <w:lang w:val="kk-KZ"/>
              </w:rPr>
              <w:t xml:space="preserve">: </w:t>
            </w:r>
            <w:r>
              <w:rPr>
                <w:rFonts w:ascii="Times New Roman" w:eastAsia="Malgun Gothic" w:hAnsi="Times New Roman" w:cs="Times New Roman"/>
                <w:sz w:val="24"/>
                <w:szCs w:val="24"/>
                <w:lang w:val="kk-KZ"/>
              </w:rPr>
              <w:t xml:space="preserve">  </w:t>
            </w:r>
            <w:r>
              <w:rPr>
                <w:rFonts w:ascii="Times New Roman" w:eastAsia="Malgun Gothic" w:hAnsi="Times New Roman" w:cs="Times New Roman"/>
                <w:b/>
                <w:sz w:val="24"/>
                <w:szCs w:val="24"/>
                <w:lang w:val="kk-KZ"/>
              </w:rPr>
              <w:t xml:space="preserve">Сәйкестендіру </w:t>
            </w:r>
            <w:r>
              <w:rPr>
                <w:rFonts w:ascii="Times New Roman" w:eastAsia="Malgun Gothic" w:hAnsi="Times New Roman" w:cs="Times New Roman"/>
                <w:b/>
                <w:sz w:val="24"/>
                <w:szCs w:val="24"/>
                <w:lang w:val="kk-KZ"/>
              </w:rPr>
              <w:br/>
            </w:r>
          </w:p>
          <w:tbl>
            <w:tblPr>
              <w:tblStyle w:val="a3"/>
              <w:tblW w:w="0" w:type="auto"/>
              <w:tblInd w:w="0" w:type="dxa"/>
              <w:tblLook w:val="04A0" w:firstRow="1" w:lastRow="0" w:firstColumn="1" w:lastColumn="0" w:noHBand="0" w:noVBand="1"/>
            </w:tblPr>
            <w:tblGrid>
              <w:gridCol w:w="506"/>
              <w:gridCol w:w="2410"/>
              <w:gridCol w:w="425"/>
              <w:gridCol w:w="4843"/>
            </w:tblGrid>
            <w:tr w:rsidR="00E76C40" w:rsidRPr="00E76C40" w:rsidTr="00E76C40">
              <w:tc>
                <w:tcPr>
                  <w:tcW w:w="506"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1</w:t>
                  </w:r>
                </w:p>
              </w:tc>
              <w:tc>
                <w:tcPr>
                  <w:tcW w:w="2410"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Экономикалық жүйе </w:t>
                  </w:r>
                </w:p>
              </w:tc>
              <w:tc>
                <w:tcPr>
                  <w:tcW w:w="425"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А</w:t>
                  </w:r>
                </w:p>
              </w:tc>
              <w:tc>
                <w:tcPr>
                  <w:tcW w:w="4843"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Адамдардың бір-бірімен  тікелей және  бұқаралық  ақпараттық құралдары арқылы қарым-қатынас жасау нәтижесі</w:t>
                  </w:r>
                </w:p>
              </w:tc>
            </w:tr>
            <w:tr w:rsidR="00E76C40" w:rsidRPr="00E76C40" w:rsidTr="00E76C40">
              <w:trPr>
                <w:trHeight w:val="1181"/>
              </w:trPr>
              <w:tc>
                <w:tcPr>
                  <w:tcW w:w="506"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lastRenderedPageBreak/>
                    <w:t>2</w:t>
                  </w:r>
                </w:p>
              </w:tc>
              <w:tc>
                <w:tcPr>
                  <w:tcW w:w="2410"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Саяси жүйе</w:t>
                  </w:r>
                </w:p>
              </w:tc>
              <w:tc>
                <w:tcPr>
                  <w:tcW w:w="425"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Ә</w:t>
                  </w:r>
                </w:p>
              </w:tc>
              <w:tc>
                <w:tcPr>
                  <w:tcW w:w="4843"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Экономикалық байланыстар кешені, онда адамдар мүліктік, өнеркәсіптік тарату, алмасу және т.б қатынастарды  жүзеге асыру үдерісіне  қатысады</w:t>
                  </w:r>
                </w:p>
              </w:tc>
            </w:tr>
            <w:tr w:rsidR="00E76C40" w:rsidTr="00E76C40">
              <w:tc>
                <w:tcPr>
                  <w:tcW w:w="506"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3</w:t>
                  </w:r>
                </w:p>
              </w:tc>
              <w:tc>
                <w:tcPr>
                  <w:tcW w:w="2410"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Ақпараттық жүйе</w:t>
                  </w:r>
                </w:p>
              </w:tc>
              <w:tc>
                <w:tcPr>
                  <w:tcW w:w="425"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w:t>
                  </w:r>
                </w:p>
              </w:tc>
              <w:tc>
                <w:tcPr>
                  <w:tcW w:w="4843"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Материалдық емес (рухани-мәдени) игіліктер, олардың қатынастары іске асыратын  институттар бар </w:t>
                  </w:r>
                </w:p>
              </w:tc>
            </w:tr>
            <w:tr w:rsidR="00E76C40" w:rsidRPr="00E76C40" w:rsidTr="00E76C40">
              <w:tc>
                <w:tcPr>
                  <w:tcW w:w="506"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4</w:t>
                  </w:r>
                </w:p>
              </w:tc>
              <w:tc>
                <w:tcPr>
                  <w:tcW w:w="2410"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Әлеуметтік жүйе</w:t>
                  </w:r>
                </w:p>
              </w:tc>
              <w:tc>
                <w:tcPr>
                  <w:tcW w:w="425"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В</w:t>
                  </w:r>
                </w:p>
              </w:tc>
              <w:tc>
                <w:tcPr>
                  <w:tcW w:w="4843"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Саяси партиялар, қозғалыстар, мүдделі топтар, қысым топтары және т.б жиынтығы</w:t>
                  </w:r>
                </w:p>
              </w:tc>
            </w:tr>
            <w:tr w:rsidR="00E76C40" w:rsidRPr="00E76C40" w:rsidTr="00E76C40">
              <w:tc>
                <w:tcPr>
                  <w:tcW w:w="506"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5</w:t>
                  </w:r>
                </w:p>
              </w:tc>
              <w:tc>
                <w:tcPr>
                  <w:tcW w:w="2410"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Рухани мәдени жүйе</w:t>
                  </w:r>
                </w:p>
              </w:tc>
              <w:tc>
                <w:tcPr>
                  <w:tcW w:w="425"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Г</w:t>
                  </w:r>
                </w:p>
              </w:tc>
              <w:tc>
                <w:tcPr>
                  <w:tcW w:w="4843"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Обьективті қалыптасқан қауымдастықтар жиынтығы: отбасы, әртүрлі әлеуметтік  топтар (шығармашылық одақтар, кәсіподақтар т.б)</w:t>
                  </w:r>
                </w:p>
              </w:tc>
            </w:tr>
          </w:tbl>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     </w:t>
            </w:r>
          </w:p>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Тексеру кілті:  1.      2.      3.      4.      5.     6.  </w:t>
            </w:r>
          </w:p>
          <w:p w:rsidR="00E76C40" w:rsidRDefault="00E76C40">
            <w:pPr>
              <w:rPr>
                <w:rFonts w:ascii="Times New Roman" w:eastAsia="Malgun Gothic" w:hAnsi="Times New Roman" w:cs="Times New Roman"/>
                <w:sz w:val="24"/>
                <w:szCs w:val="24"/>
                <w:lang w:val="kk-KZ"/>
              </w:rPr>
            </w:pPr>
          </w:p>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2-тапсырма Венн диаграммасы бойынша  кәсіптік одақтар мен  қоғамдық бірлестіктерді  салыстыру. (</w:t>
            </w:r>
            <w:r>
              <w:rPr>
                <w:rFonts w:ascii="Times New Roman" w:eastAsia="Malgun Gothic" w:hAnsi="Times New Roman" w:cs="Times New Roman"/>
                <w:sz w:val="24"/>
                <w:szCs w:val="24"/>
                <w:lang w:val="kk-KZ"/>
              </w:rPr>
              <w:t>2 ұқсастығы мен 2 айырмашылығын анықтау)</w:t>
            </w:r>
          </w:p>
          <w:p w:rsidR="00E76C40" w:rsidRDefault="00E76C40">
            <w:pPr>
              <w:rPr>
                <w:rFonts w:ascii="Times New Roman" w:eastAsia="Malgun Gothic" w:hAnsi="Times New Roman" w:cs="Times New Roman"/>
                <w:sz w:val="24"/>
                <w:szCs w:val="24"/>
                <w:lang w:val="kk-KZ"/>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259715</wp:posOffset>
                      </wp:positionH>
                      <wp:positionV relativeFrom="paragraph">
                        <wp:posOffset>50165</wp:posOffset>
                      </wp:positionV>
                      <wp:extent cx="2028825" cy="1704975"/>
                      <wp:effectExtent l="0" t="0" r="28575" b="28575"/>
                      <wp:wrapNone/>
                      <wp:docPr id="1" name="Овал 1"/>
                      <wp:cNvGraphicFramePr/>
                      <a:graphic xmlns:a="http://schemas.openxmlformats.org/drawingml/2006/main">
                        <a:graphicData uri="http://schemas.microsoft.com/office/word/2010/wordprocessingShape">
                          <wps:wsp>
                            <wps:cNvSpPr/>
                            <wps:spPr>
                              <a:xfrm>
                                <a:off x="0" y="0"/>
                                <a:ext cx="2028825" cy="1704975"/>
                              </a:xfrm>
                              <a:prstGeom prst="ellipse">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E76C40" w:rsidRDefault="00E76C40" w:rsidP="00E76C40">
                                  <w:pPr>
                                    <w:jc w:val="center"/>
                                    <w:rPr>
                                      <w:rFonts w:ascii="Times New Roman" w:hAnsi="Times New Roman" w:cs="Times New Roman"/>
                                      <w:b/>
                                      <w:color w:val="002060"/>
                                      <w:sz w:val="32"/>
                                      <w:lang w:val="kk-KZ"/>
                                    </w:rPr>
                                  </w:pPr>
                                  <w:r>
                                    <w:rPr>
                                      <w:rFonts w:ascii="Times New Roman" w:hAnsi="Times New Roman" w:cs="Times New Roman"/>
                                      <w:b/>
                                      <w:color w:val="002060"/>
                                      <w:sz w:val="32"/>
                                      <w:lang w:val="kk-KZ"/>
                                    </w:rPr>
                                    <w:t xml:space="preserve">Кәсіптік одақтар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 o:spid="_x0000_s1026" style="position:absolute;margin-left:20.45pt;margin-top:3.95pt;width:159.75pt;height:13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" fillcolor="yellow" strokecolor="#243f60 [1604]" strokeweight="2pt">
                      <v:textbox>
                        <w:txbxContent>
                          <w:p w:rsidR="00E76C40" w:rsidRDefault="00E76C40" w:rsidP="00E76C40">
                            <w:pPr>
                              <w:jc w:val="center"/>
                              <w:rPr>
                                <w:rFonts w:ascii="Times New Roman" w:hAnsi="Times New Roman" w:cs="Times New Roman"/>
                                <w:b/>
                                <w:color w:val="002060"/>
                                <w:sz w:val="32"/>
                                <w:lang w:val="kk-KZ"/>
                              </w:rPr>
                            </w:pPr>
                            <w:r>
                              <w:rPr>
                                <w:rFonts w:ascii="Times New Roman" w:hAnsi="Times New Roman" w:cs="Times New Roman"/>
                                <w:b/>
                                <w:color w:val="002060"/>
                                <w:sz w:val="32"/>
                                <w:lang w:val="kk-KZ"/>
                              </w:rPr>
                              <w:t xml:space="preserve">Кәсіптік одақтар </w:t>
                            </w:r>
                          </w:p>
                        </w:txbxContent>
                      </v:textbox>
                    </v:oval>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2002790</wp:posOffset>
                      </wp:positionH>
                      <wp:positionV relativeFrom="paragraph">
                        <wp:posOffset>50165</wp:posOffset>
                      </wp:positionV>
                      <wp:extent cx="2057400" cy="1704975"/>
                      <wp:effectExtent l="0" t="0" r="19050" b="28575"/>
                      <wp:wrapNone/>
                      <wp:docPr id="2" name="Овал 2"/>
                      <wp:cNvGraphicFramePr/>
                      <a:graphic xmlns:a="http://schemas.openxmlformats.org/drawingml/2006/main">
                        <a:graphicData uri="http://schemas.microsoft.com/office/word/2010/wordprocessingShape">
                          <wps:wsp>
                            <wps:cNvSpPr/>
                            <wps:spPr>
                              <a:xfrm>
                                <a:off x="0" y="0"/>
                                <a:ext cx="2057400" cy="1704975"/>
                              </a:xfrm>
                              <a:prstGeom prst="ellipse">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E76C40" w:rsidRDefault="00E76C40" w:rsidP="00E76C40">
                                  <w:pPr>
                                    <w:jc w:val="center"/>
                                    <w:rPr>
                                      <w:rFonts w:ascii="Times New Roman" w:hAnsi="Times New Roman" w:cs="Times New Roman"/>
                                      <w:b/>
                                      <w:color w:val="002060"/>
                                      <w:sz w:val="28"/>
                                    </w:rPr>
                                  </w:pPr>
                                  <w:r>
                                    <w:rPr>
                                      <w:rFonts w:ascii="Times New Roman" w:hAnsi="Times New Roman" w:cs="Times New Roman"/>
                                      <w:b/>
                                      <w:color w:val="002060"/>
                                      <w:sz w:val="28"/>
                                      <w:lang w:val="kk-KZ"/>
                                    </w:rPr>
                                    <w:t>Қоғамдық бірлестіктер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 o:spid="_x0000_s1027" style="position:absolute;margin-left:157.7pt;margin-top:3.95pt;width:162pt;height:13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" fillcolor="#ffc000" strokecolor="#243f60 [1604]" strokeweight="2pt">
                      <v:textbox>
                        <w:txbxContent>
                          <w:p w:rsidR="00E76C40" w:rsidRDefault="00E76C40" w:rsidP="00E76C40">
                            <w:pPr>
                              <w:jc w:val="center"/>
                              <w:rPr>
                                <w:rFonts w:ascii="Times New Roman" w:hAnsi="Times New Roman" w:cs="Times New Roman"/>
                                <w:b/>
                                <w:color w:val="002060"/>
                                <w:sz w:val="28"/>
                              </w:rPr>
                            </w:pPr>
                            <w:r>
                              <w:rPr>
                                <w:rFonts w:ascii="Times New Roman" w:hAnsi="Times New Roman" w:cs="Times New Roman"/>
                                <w:b/>
                                <w:color w:val="002060"/>
                                <w:sz w:val="28"/>
                                <w:lang w:val="kk-KZ"/>
                              </w:rPr>
                              <w:t>Қоғамдық бірлестіктер</w:t>
                            </w:r>
                          </w:p>
                        </w:txbxContent>
                      </v:textbox>
                    </v:oval>
                  </w:pict>
                </mc:Fallback>
              </mc:AlternateContent>
            </w:r>
          </w:p>
          <w:p w:rsidR="00E76C40" w:rsidRDefault="00E76C40">
            <w:pPr>
              <w:rPr>
                <w:rFonts w:ascii="Times New Roman" w:eastAsia="Malgun Gothic" w:hAnsi="Times New Roman" w:cs="Times New Roman"/>
                <w:sz w:val="24"/>
                <w:szCs w:val="24"/>
                <w:lang w:val="kk-KZ"/>
              </w:rPr>
            </w:pPr>
          </w:p>
          <w:p w:rsidR="00E76C40" w:rsidRDefault="00E76C40">
            <w:pPr>
              <w:rPr>
                <w:rFonts w:ascii="Times New Roman" w:eastAsia="Malgun Gothic" w:hAnsi="Times New Roman" w:cs="Times New Roman"/>
                <w:sz w:val="24"/>
                <w:szCs w:val="24"/>
                <w:lang w:val="kk-KZ"/>
              </w:rPr>
            </w:pPr>
          </w:p>
          <w:p w:rsidR="00E76C40" w:rsidRDefault="00E76C40">
            <w:pPr>
              <w:rPr>
                <w:rFonts w:ascii="Times New Roman" w:eastAsia="Malgun Gothic" w:hAnsi="Times New Roman" w:cs="Times New Roman"/>
                <w:sz w:val="24"/>
                <w:szCs w:val="24"/>
                <w:lang w:val="kk-KZ"/>
              </w:rPr>
            </w:pPr>
          </w:p>
          <w:p w:rsidR="00E76C40" w:rsidRDefault="00E76C40">
            <w:pPr>
              <w:rPr>
                <w:rFonts w:ascii="Times New Roman" w:eastAsia="Malgun Gothic" w:hAnsi="Times New Roman" w:cs="Times New Roman"/>
                <w:sz w:val="24"/>
                <w:szCs w:val="24"/>
                <w:lang w:val="kk-KZ"/>
              </w:rPr>
            </w:pPr>
          </w:p>
          <w:p w:rsidR="00E76C40" w:rsidRDefault="00E76C40">
            <w:pPr>
              <w:rPr>
                <w:rFonts w:ascii="Times New Roman" w:eastAsia="Malgun Gothic" w:hAnsi="Times New Roman" w:cs="Times New Roman"/>
                <w:sz w:val="24"/>
                <w:szCs w:val="24"/>
                <w:lang w:val="kk-KZ"/>
              </w:rPr>
            </w:pPr>
          </w:p>
          <w:p w:rsidR="00E76C40" w:rsidRDefault="00E76C40">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 </w:t>
            </w:r>
          </w:p>
          <w:p w:rsidR="00E76C40" w:rsidRDefault="00E76C40">
            <w:pPr>
              <w:rPr>
                <w:rFonts w:ascii="Times New Roman" w:eastAsia="Malgun Gothic" w:hAnsi="Times New Roman" w:cs="Times New Roman"/>
                <w:sz w:val="24"/>
                <w:szCs w:val="24"/>
                <w:lang w:val="kk-KZ"/>
              </w:rPr>
            </w:pPr>
          </w:p>
          <w:p w:rsidR="00E76C40" w:rsidRDefault="00E76C40">
            <w:pPr>
              <w:rPr>
                <w:rFonts w:ascii="Times New Roman" w:eastAsia="Malgun Gothic" w:hAnsi="Times New Roman" w:cs="Times New Roman"/>
                <w:sz w:val="24"/>
                <w:szCs w:val="24"/>
                <w:lang w:val="kk-KZ"/>
              </w:rPr>
            </w:pPr>
          </w:p>
          <w:p w:rsidR="00E76C40" w:rsidRDefault="00E76C40">
            <w:pPr>
              <w:rPr>
                <w:rFonts w:ascii="Times New Roman" w:eastAsia="Malgun Gothic" w:hAnsi="Times New Roman" w:cs="Times New Roman"/>
                <w:sz w:val="24"/>
                <w:szCs w:val="24"/>
                <w:lang w:val="kk-KZ"/>
              </w:rPr>
            </w:pPr>
          </w:p>
          <w:p w:rsidR="00E76C40" w:rsidRDefault="00E76C40">
            <w:pPr>
              <w:rPr>
                <w:rFonts w:ascii="Times New Roman" w:eastAsia="Malgun Gothic" w:hAnsi="Times New Roman" w:cs="Times New Roman"/>
                <w:sz w:val="24"/>
                <w:szCs w:val="24"/>
                <w:lang w:val="kk-KZ"/>
              </w:rPr>
            </w:pPr>
          </w:p>
          <w:p w:rsidR="00E76C40" w:rsidRDefault="00E76C40">
            <w:pPr>
              <w:rPr>
                <w:rFonts w:ascii="Times New Roman" w:eastAsia="Malgun Gothic" w:hAnsi="Times New Roman" w:cs="Times New Roman"/>
                <w:sz w:val="24"/>
                <w:szCs w:val="24"/>
                <w:lang w:val="kk-KZ"/>
              </w:rPr>
            </w:pPr>
          </w:p>
          <w:p w:rsidR="00E76C40" w:rsidRDefault="00E76C40">
            <w:pPr>
              <w:rPr>
                <w:rFonts w:ascii="Times New Roman" w:hAnsi="Times New Roman"/>
                <w:sz w:val="24"/>
                <w:szCs w:val="24"/>
                <w:lang w:val="kk-KZ"/>
              </w:rPr>
            </w:pPr>
          </w:p>
        </w:tc>
      </w:tr>
      <w:tr w:rsidR="00E76C40" w:rsidRPr="00E76C40" w:rsidTr="00E76C40">
        <w:trPr>
          <w:trHeight w:val="1695"/>
        </w:trPr>
        <w:tc>
          <w:tcPr>
            <w:tcW w:w="2041" w:type="dxa"/>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hAnsi="Times New Roman"/>
                <w:sz w:val="24"/>
                <w:szCs w:val="24"/>
                <w:lang w:val="kk-KZ"/>
              </w:rPr>
            </w:pPr>
            <w:r>
              <w:rPr>
                <w:rFonts w:ascii="Times New Roman" w:hAnsi="Times New Roman"/>
                <w:b/>
                <w:sz w:val="24"/>
                <w:szCs w:val="24"/>
                <w:lang w:val="kk-KZ"/>
              </w:rPr>
              <w:lastRenderedPageBreak/>
              <w:t>Термин сөздермен жұмыс :</w:t>
            </w:r>
          </w:p>
        </w:tc>
        <w:tc>
          <w:tcPr>
            <w:tcW w:w="8415" w:type="dxa"/>
            <w:gridSpan w:val="2"/>
            <w:tcBorders>
              <w:top w:val="single" w:sz="4" w:space="0" w:color="auto"/>
              <w:left w:val="single" w:sz="4" w:space="0" w:color="auto"/>
              <w:bottom w:val="single" w:sz="4" w:space="0" w:color="auto"/>
              <w:right w:val="single" w:sz="4" w:space="0" w:color="auto"/>
            </w:tcBorders>
            <w:hideMark/>
          </w:tcPr>
          <w:p w:rsidR="00E76C40" w:rsidRDefault="00E76C40">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3-тапсырма      Көп нүктенің орнын толтыру  ( </w:t>
            </w:r>
            <w:r w:rsidRPr="00E76C40">
              <w:rPr>
                <w:rFonts w:ascii="Times New Roman" w:eastAsia="Malgun Gothic" w:hAnsi="Times New Roman" w:cs="Times New Roman"/>
                <w:sz w:val="24"/>
                <w:szCs w:val="24"/>
                <w:lang w:val="kk-KZ"/>
              </w:rPr>
              <w:t>оқу орындары, ерікті негізде құрған,</w:t>
            </w:r>
            <w:r w:rsidRPr="00E76C40">
              <w:rPr>
                <w:rFonts w:ascii="Times New Roman" w:eastAsia="Malgun Gothic" w:hAnsi="Times New Roman" w:cs="Times New Roman"/>
                <w:b/>
                <w:sz w:val="24"/>
                <w:szCs w:val="24"/>
                <w:lang w:val="kk-KZ"/>
              </w:rPr>
              <w:t>)</w:t>
            </w:r>
          </w:p>
          <w:p w:rsidR="00E76C40" w:rsidRPr="00E76C40" w:rsidRDefault="00E76C40">
            <w:pPr>
              <w:rPr>
                <w:rFonts w:ascii="Times New Roman" w:eastAsia="Malgun Gothic" w:hAnsi="Times New Roman" w:cs="Times New Roman"/>
                <w:sz w:val="24"/>
                <w:szCs w:val="24"/>
                <w:lang w:val="kk-KZ"/>
              </w:rPr>
            </w:pPr>
          </w:p>
          <w:p w:rsidR="00E76C40" w:rsidRPr="00E76C40" w:rsidRDefault="00E76C40">
            <w:pPr>
              <w:rPr>
                <w:rFonts w:ascii="Times New Roman" w:eastAsia="Malgun Gothic" w:hAnsi="Times New Roman" w:cs="Times New Roman"/>
                <w:sz w:val="24"/>
                <w:szCs w:val="24"/>
                <w:lang w:val="kk-KZ"/>
              </w:rPr>
            </w:pPr>
            <w:r w:rsidRPr="00E76C40">
              <w:rPr>
                <w:rFonts w:ascii="Times New Roman" w:eastAsia="Malgun Gothic" w:hAnsi="Times New Roman" w:cs="Times New Roman"/>
                <w:sz w:val="24"/>
                <w:szCs w:val="24"/>
                <w:lang w:val="kk-KZ"/>
              </w:rPr>
              <w:t>Діни бірлестіктер - жергілікті діни бірлестіктер (қауымдастықтар), діни басқармалар (орталықтар), сондай-ақ діни ....................... мен ғибадатханалар, шіркеулер, мешіттер.</w:t>
            </w:r>
          </w:p>
          <w:p w:rsidR="00E76C40" w:rsidRDefault="00E76C40">
            <w:pPr>
              <w:rPr>
                <w:rFonts w:ascii="Times New Roman" w:eastAsia="Malgun Gothic" w:hAnsi="Times New Roman" w:cs="Times New Roman"/>
                <w:sz w:val="24"/>
                <w:szCs w:val="24"/>
                <w:lang w:val="kk-KZ"/>
              </w:rPr>
            </w:pPr>
            <w:r w:rsidRPr="00E76C40">
              <w:rPr>
                <w:rFonts w:ascii="Times New Roman" w:eastAsia="Malgun Gothic" w:hAnsi="Times New Roman" w:cs="Times New Roman"/>
                <w:sz w:val="24"/>
                <w:szCs w:val="24"/>
                <w:lang w:val="kk-KZ"/>
              </w:rPr>
              <w:t xml:space="preserve">Үкіметтік емес ұйым – ортақ мақсаттарға .................қол жеткізуі үшін заңнамаға қайшы келмейтін  басқа да бірлестіктер. </w:t>
            </w:r>
          </w:p>
          <w:p w:rsidR="00E76C40" w:rsidRDefault="00E76C40">
            <w:pPr>
              <w:rPr>
                <w:rFonts w:ascii="Times New Roman" w:eastAsia="Malgun Gothic" w:hAnsi="Times New Roman" w:cs="Times New Roman"/>
                <w:sz w:val="28"/>
                <w:szCs w:val="24"/>
                <w:lang w:val="kk-KZ"/>
              </w:rPr>
            </w:pPr>
          </w:p>
        </w:tc>
      </w:tr>
      <w:tr w:rsidR="00E76C40" w:rsidRPr="00E76C40" w:rsidTr="00E76C40">
        <w:tc>
          <w:tcPr>
            <w:tcW w:w="2041" w:type="dxa"/>
            <w:tcBorders>
              <w:top w:val="single" w:sz="4" w:space="0" w:color="auto"/>
              <w:left w:val="single" w:sz="4" w:space="0" w:color="auto"/>
              <w:bottom w:val="single" w:sz="4" w:space="0" w:color="auto"/>
              <w:right w:val="single" w:sz="4" w:space="0" w:color="auto"/>
            </w:tcBorders>
          </w:tcPr>
          <w:p w:rsidR="00E76C40" w:rsidRDefault="00E76C40">
            <w:pPr>
              <w:rPr>
                <w:rFonts w:ascii="Times New Roman" w:hAnsi="Times New Roman" w:cs="Times New Roman"/>
                <w:b/>
                <w:sz w:val="24"/>
                <w:szCs w:val="24"/>
                <w:lang w:val="en-US"/>
              </w:rPr>
            </w:pPr>
            <w:r>
              <w:rPr>
                <w:rFonts w:ascii="Times New Roman" w:hAnsi="Times New Roman" w:cs="Times New Roman"/>
                <w:b/>
                <w:sz w:val="24"/>
                <w:szCs w:val="24"/>
                <w:lang w:val="kk-KZ"/>
              </w:rPr>
              <w:t>Сабақты қорытындылау</w:t>
            </w:r>
          </w:p>
          <w:p w:rsidR="00E76C40" w:rsidRDefault="00E76C40">
            <w:pPr>
              <w:rPr>
                <w:rFonts w:ascii="Times New Roman" w:hAnsi="Times New Roman" w:cs="Times New Roman"/>
                <w:b/>
                <w:sz w:val="24"/>
                <w:szCs w:val="24"/>
                <w:lang w:val="kk-KZ"/>
              </w:rPr>
            </w:pPr>
          </w:p>
          <w:p w:rsidR="00E76C40" w:rsidRDefault="00E76C40">
            <w:pPr>
              <w:rPr>
                <w:rFonts w:ascii="Times New Roman" w:hAnsi="Times New Roman" w:cs="Times New Roman"/>
                <w:b/>
                <w:sz w:val="24"/>
                <w:szCs w:val="24"/>
                <w:lang w:val="kk-KZ"/>
              </w:rPr>
            </w:pPr>
          </w:p>
          <w:p w:rsidR="00E76C40" w:rsidRDefault="00E76C40">
            <w:pPr>
              <w:rPr>
                <w:rFonts w:ascii="Times New Roman" w:hAnsi="Times New Roman" w:cs="Times New Roman"/>
                <w:b/>
                <w:sz w:val="24"/>
                <w:szCs w:val="24"/>
                <w:lang w:val="kk-KZ"/>
              </w:rPr>
            </w:pPr>
          </w:p>
          <w:p w:rsidR="00E76C40" w:rsidRDefault="00E76C40">
            <w:pPr>
              <w:rPr>
                <w:rFonts w:ascii="Times New Roman" w:hAnsi="Times New Roman" w:cs="Times New Roman"/>
                <w:b/>
                <w:sz w:val="24"/>
                <w:szCs w:val="24"/>
                <w:lang w:val="kk-KZ"/>
              </w:rPr>
            </w:pPr>
          </w:p>
          <w:p w:rsidR="00E76C40" w:rsidRDefault="00E76C40">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p>
        </w:tc>
        <w:tc>
          <w:tcPr>
            <w:tcW w:w="8415" w:type="dxa"/>
            <w:gridSpan w:val="2"/>
            <w:tcBorders>
              <w:top w:val="single" w:sz="4" w:space="0" w:color="auto"/>
              <w:left w:val="single" w:sz="4" w:space="0" w:color="auto"/>
              <w:bottom w:val="single" w:sz="4" w:space="0" w:color="auto"/>
              <w:right w:val="single" w:sz="4" w:space="0" w:color="auto"/>
            </w:tcBorders>
          </w:tcPr>
          <w:p w:rsidR="00E76C40" w:rsidRDefault="00E76C40">
            <w:pPr>
              <w:rPr>
                <w:rFonts w:ascii="Times New Roman" w:hAnsi="Times New Roman"/>
                <w:sz w:val="24"/>
                <w:szCs w:val="24"/>
                <w:lang w:val="kk-KZ"/>
              </w:rPr>
            </w:pPr>
            <w:r>
              <w:rPr>
                <w:rFonts w:ascii="Times New Roman" w:hAnsi="Times New Roman"/>
                <w:sz w:val="24"/>
                <w:szCs w:val="24"/>
                <w:lang w:val="kk-KZ"/>
              </w:rPr>
              <w:t xml:space="preserve">1. Азаматтық  қоғамдағы саяси партиялардың ролі? </w:t>
            </w:r>
          </w:p>
          <w:p w:rsidR="00E76C40" w:rsidRDefault="00E76C40">
            <w:pPr>
              <w:rPr>
                <w:rFonts w:ascii="Times New Roman" w:hAnsi="Times New Roman"/>
                <w:sz w:val="24"/>
                <w:szCs w:val="24"/>
                <w:lang w:val="kk-KZ"/>
              </w:rPr>
            </w:pPr>
            <w:r>
              <w:rPr>
                <w:rFonts w:ascii="Times New Roman" w:hAnsi="Times New Roman"/>
                <w:sz w:val="24"/>
                <w:szCs w:val="24"/>
                <w:lang w:val="kk-KZ"/>
              </w:rPr>
              <w:t>2. Азаматтық қоғамның құрылымына түсінік бер?</w:t>
            </w:r>
          </w:p>
          <w:p w:rsidR="00E76C40" w:rsidRDefault="00E76C40">
            <w:pPr>
              <w:rPr>
                <w:rFonts w:ascii="Times New Roman" w:hAnsi="Times New Roman"/>
                <w:sz w:val="24"/>
                <w:szCs w:val="24"/>
                <w:lang w:val="kk-KZ"/>
              </w:rPr>
            </w:pPr>
            <w:r>
              <w:rPr>
                <w:rFonts w:ascii="Times New Roman" w:hAnsi="Times New Roman"/>
                <w:sz w:val="24"/>
                <w:szCs w:val="24"/>
                <w:lang w:val="kk-KZ"/>
              </w:rPr>
              <w:t>3. Көппартиялық пікірлер плюролизм терминдерін қалай түсінесіңдер?</w:t>
            </w:r>
          </w:p>
          <w:p w:rsidR="00E76C40" w:rsidRDefault="00E76C40">
            <w:pPr>
              <w:rPr>
                <w:rFonts w:ascii="Times New Roman" w:hAnsi="Times New Roman"/>
                <w:sz w:val="24"/>
                <w:szCs w:val="24"/>
                <w:lang w:val="kk-KZ"/>
              </w:rPr>
            </w:pPr>
          </w:p>
          <w:p w:rsidR="00E76C40" w:rsidRDefault="00E76C40">
            <w:pPr>
              <w:rPr>
                <w:rFonts w:ascii="Times New Roman" w:hAnsi="Times New Roman" w:cs="Times New Roman"/>
                <w:sz w:val="24"/>
                <w:szCs w:val="28"/>
                <w:lang w:val="kk-KZ"/>
              </w:rPr>
            </w:pPr>
          </w:p>
          <w:p w:rsidR="00E76C40" w:rsidRDefault="00E76C40">
            <w:pPr>
              <w:rPr>
                <w:rFonts w:ascii="Times New Roman" w:hAnsi="Times New Roman" w:cs="Times New Roman"/>
                <w:sz w:val="24"/>
                <w:szCs w:val="28"/>
                <w:lang w:val="kk-KZ"/>
              </w:rPr>
            </w:pPr>
          </w:p>
          <w:p w:rsidR="00E76C40" w:rsidRDefault="00E76C40">
            <w:pPr>
              <w:rPr>
                <w:rFonts w:ascii="Times New Roman" w:hAnsi="Times New Roman" w:cs="Times New Roman"/>
                <w:sz w:val="24"/>
                <w:szCs w:val="28"/>
                <w:lang w:val="kk-KZ"/>
              </w:rPr>
            </w:pPr>
            <w:r>
              <w:rPr>
                <w:rFonts w:ascii="Times New Roman" w:hAnsi="Times New Roman" w:cs="Times New Roman"/>
                <w:sz w:val="24"/>
                <w:szCs w:val="28"/>
                <w:lang w:val="kk-KZ"/>
              </w:rPr>
              <w:t xml:space="preserve">§14-15 оқуға, </w:t>
            </w:r>
            <w:r>
              <w:rPr>
                <w:rFonts w:ascii="Times New Roman" w:hAnsi="Times New Roman" w:cs="Times New Roman"/>
                <w:sz w:val="24"/>
                <w:szCs w:val="28"/>
                <w:lang w:val="kk-KZ"/>
              </w:rPr>
              <w:t>Қазақстандағы қоғамдық бірлестіктер туралы іздену</w:t>
            </w:r>
          </w:p>
          <w:p w:rsidR="00E76C40" w:rsidRDefault="00E76C40">
            <w:pPr>
              <w:rPr>
                <w:sz w:val="24"/>
                <w:szCs w:val="24"/>
                <w:lang w:val="kk-KZ"/>
              </w:rPr>
            </w:pPr>
            <w:r>
              <w:rPr>
                <w:rFonts w:ascii="Times New Roman" w:hAnsi="Times New Roman" w:cs="Times New Roman"/>
                <w:sz w:val="24"/>
                <w:szCs w:val="28"/>
                <w:lang w:val="kk-KZ"/>
              </w:rPr>
              <w:t xml:space="preserve"> </w:t>
            </w:r>
          </w:p>
        </w:tc>
      </w:tr>
    </w:tbl>
    <w:p w:rsidR="00E76C40" w:rsidRDefault="00E76C40" w:rsidP="00E76C40">
      <w:pPr>
        <w:rPr>
          <w:lang w:val="kk-KZ"/>
        </w:rPr>
      </w:pPr>
    </w:p>
    <w:p w:rsidR="00E76C40" w:rsidRDefault="00E76C40" w:rsidP="00E76C40">
      <w:pPr>
        <w:rPr>
          <w:lang w:val="kk-KZ"/>
        </w:rPr>
      </w:pPr>
    </w:p>
    <w:p w:rsidR="00E76C40" w:rsidRDefault="00E76C40" w:rsidP="00E76C40">
      <w:pPr>
        <w:rPr>
          <w:lang w:val="kk-KZ"/>
        </w:rPr>
      </w:pPr>
    </w:p>
    <w:p w:rsidR="004515AB" w:rsidRPr="00E76C40" w:rsidRDefault="004515AB">
      <w:pPr>
        <w:rPr>
          <w:lang w:val="kk-KZ"/>
        </w:rPr>
      </w:pPr>
    </w:p>
    <w:sectPr w:rsidR="004515AB" w:rsidRPr="00E76C40" w:rsidSect="00E76C40">
      <w:pgSz w:w="11906" w:h="16838"/>
      <w:pgMar w:top="851"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37B"/>
    <w:rsid w:val="0018437B"/>
    <w:rsid w:val="004515AB"/>
    <w:rsid w:val="00E76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C40"/>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6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E76C40"/>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C40"/>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6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E76C40"/>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03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685</Words>
  <Characters>3908</Characters>
  <Application>Microsoft Office Word</Application>
  <DocSecurity>0</DocSecurity>
  <Lines>32</Lines>
  <Paragraphs>9</Paragraphs>
  <ScaleCrop>false</ScaleCrop>
  <Company>Microsoft</Company>
  <LinksUpToDate>false</LinksUpToDate>
  <CharactersWithSpaces>4584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2</cp:revision>
  <dcterms:created xsi:type="dcterms:W3CDTF">2020-08-12T09:54:00Z</dcterms:created>
  <dcterms:modified xsi:type="dcterms:W3CDTF">2020-08-12T10:00:00Z</dcterms:modified>
</cp:coreProperties>
</file>